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4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青岛农业大学庆祝第116个国际妇女节</w:t>
      </w:r>
    </w:p>
    <w:p w14:paraId="24F4C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“春和景明 悦动芳华”跳绳踢毽子比赛</w:t>
      </w:r>
    </w:p>
    <w:p w14:paraId="67F4B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活动方案</w:t>
      </w:r>
    </w:p>
    <w:p w14:paraId="4732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005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在第116个“三八”国际妇女节到来之际，为丰富我校女教职工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业余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文化生活，营造温馨和谐、积极向上的节日氛围，充分展现女教职工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昂扬向上、奋发有为</w:t>
      </w:r>
      <w:r>
        <w:rPr>
          <w:rFonts w:hint="eastAsia" w:ascii="仿宋_GB2312" w:hAnsi="仿宋_GB2312" w:eastAsia="仿宋_GB2312" w:cs="仿宋_GB2312"/>
          <w:sz w:val="32"/>
          <w:szCs w:val="32"/>
        </w:rPr>
        <w:t>的精神风貌，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团结引领</w:t>
      </w:r>
      <w:r>
        <w:rPr>
          <w:rFonts w:hint="eastAsia" w:ascii="仿宋_GB2312" w:hAnsi="仿宋_GB2312" w:eastAsia="仿宋_GB2312" w:cs="仿宋_GB2312"/>
          <w:sz w:val="32"/>
          <w:szCs w:val="32"/>
        </w:rPr>
        <w:t>广大女教职工积极参与体育锻炼，在运动中增强体魄，为学校建设发展贡献巾帼力量。校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工会（</w:t>
      </w:r>
      <w:r>
        <w:rPr>
          <w:rFonts w:hint="eastAsia" w:ascii="仿宋_GB2312" w:hAnsi="仿宋_GB2312" w:eastAsia="仿宋_GB2312" w:cs="仿宋_GB2312"/>
          <w:sz w:val="32"/>
          <w:szCs w:val="32"/>
        </w:rPr>
        <w:t>妇委会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决定于“三八节”期间，面向全校女教职工举办“春和景明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悦动芳华”跳绳踢毽子比赛活动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47E7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一、比赛时间</w:t>
      </w:r>
    </w:p>
    <w:p w14:paraId="1D8A0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2026年3月8日下午2:00-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:30</w:t>
      </w:r>
    </w:p>
    <w:p w14:paraId="2A050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二、比赛地点</w:t>
      </w:r>
    </w:p>
    <w:p w14:paraId="00571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城阳校区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文体馆</w:t>
      </w:r>
    </w:p>
    <w:p w14:paraId="16BC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三、组织形式</w:t>
      </w:r>
    </w:p>
    <w:p w14:paraId="4707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工会自行组织参赛人员，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单人跳绳、单人踢毽子两个项目，每工会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每项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各选派5名女教职工参赛，参赛人员不得重复，每人仅限报名参加其中一个项目，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参赛人员年龄不限，一人仅可代表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工会参与对应项目一次比赛。</w:t>
      </w:r>
    </w:p>
    <w:p w14:paraId="2BBE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工会均独立报名参赛，不设联合组队要求，确有特殊情况无法完成报名的，须提前报请校妇委会批准。</w:t>
      </w:r>
    </w:p>
    <w:p w14:paraId="49B00E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3204845</wp:posOffset>
            </wp:positionH>
            <wp:positionV relativeFrom="paragraph">
              <wp:posOffset>299085</wp:posOffset>
            </wp:positionV>
            <wp:extent cx="2270125" cy="3349625"/>
            <wp:effectExtent l="0" t="0" r="3175" b="3175"/>
            <wp:wrapTight wrapText="bothSides">
              <wp:wrapPolygon>
                <wp:start x="0" y="0"/>
                <wp:lineTo x="0" y="21539"/>
                <wp:lineTo x="21509" y="21539"/>
                <wp:lineTo x="21509" y="0"/>
                <wp:lineTo x="0" y="0"/>
              </wp:wrapPolygon>
            </wp:wrapTight>
            <wp:docPr id="1" name="图片 1" descr="f7bd7d06c6f1c679ad4ac10f72d2f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bd7d06c6f1c679ad4ac10f72d2f5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通过抽签确定分工会比赛顺序；比赛时，按抽签顺序检录，检录时以分工会为单位，要求全体参赛队员全部到齐后，在队长的带领下进入检录场地（文体馆），检录后由场地裁判员带入场地进行比赛。</w:t>
      </w:r>
    </w:p>
    <w:p w14:paraId="4D98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赛前组建比赛工作群，比赛分组、场次安排等信息会在群里提前通知，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因故未能按时检录的，依次安排在最后进行比赛。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各参赛工会领队和妇委会主任请扫码入群。</w:t>
      </w:r>
    </w:p>
    <w:p w14:paraId="0AA5F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各工会完成单个项目比赛后，领队与场地裁判一起填报《比赛成绩单》并签字确认后，方可离开对应比赛区域；两项比赛均完成后，方可整体离开赛场。（如有成绩并列需加赛的工会，请不要提前离开文体馆。）</w:t>
      </w:r>
    </w:p>
    <w:p w14:paraId="495D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四、比赛规则</w:t>
      </w:r>
    </w:p>
    <w:p w14:paraId="7A4B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本次比赛设单人跳绳、单人踢毽子两个项目，均以工会为单位计算团体成绩，两个项目在文体馆内分区同步开展，参赛选手按分组安排依次上场比赛。</w:t>
      </w:r>
    </w:p>
    <w:p w14:paraId="63798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（一）单人跳绳项目</w:t>
      </w:r>
    </w:p>
    <w:p w14:paraId="1F15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比赛器材为标准成人跳绳，由主办方统一提供，选手不得私自更换器材。</w:t>
      </w:r>
    </w:p>
    <w:p w14:paraId="7556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选手听到裁判口令后开始跳绳，采用原地跳绳方式，双脚跳、单脚跳均可，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无时间限制，一旦出现断绳、绊脚、跳绳落地等任何失误，裁判立即口令停止，比赛终止</w:t>
      </w:r>
      <w:r>
        <w:rPr>
          <w:rFonts w:hint="eastAsia" w:ascii="仿宋_GB2312" w:hAnsi="仿宋_GB2312" w:eastAsia="仿宋_GB2312" w:cs="仿宋_GB2312"/>
          <w:sz w:val="32"/>
          <w:szCs w:val="32"/>
        </w:rPr>
        <w:t>，终止前有效跳绳次数为该选手个人成绩。</w:t>
      </w:r>
    </w:p>
    <w:p w14:paraId="70C7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跳绳过程中，选手不得随意移动比赛位置、不得借助外力辅助、不得故意停顿作弊，违者本次个人成绩作废，计0分。</w:t>
      </w:r>
    </w:p>
    <w:p w14:paraId="23EE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赛场设置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组并行比赛赛道，可同时容纳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个工会同步开展比赛；每工会5名选手依次完成比赛，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5名选手有效成绩累加，为该工会本项目团体最终成绩。</w:t>
      </w:r>
    </w:p>
    <w:p w14:paraId="79222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每组赛道配备3名专职裁判，3人同时独立计数；3名裁判计数一致时，直接认定为选手有效成绩；计数存在差异时，取中间值为最终有效成绩。</w:t>
      </w:r>
    </w:p>
    <w:p w14:paraId="0D77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名次并列时进行加赛，加赛规则与正赛一致，加赛成绩为最终有效成绩；接到加赛通知后5分钟未能组织起参赛选手的工会，视为放弃加赛资格，按并列名次后续排序。</w:t>
      </w:r>
    </w:p>
    <w:p w14:paraId="2121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（二）单人踢毽子项目</w:t>
      </w:r>
    </w:p>
    <w:p w14:paraId="3127F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比赛器材为标准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鸡毛毽子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由主办方统一提供，选手不得私自更换器材。</w:t>
      </w:r>
    </w:p>
    <w:p w14:paraId="464AC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选手听到裁判口令后开始踢毽子，采用原地踢毽子方式，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仅膝盖及以下部位触毽子为有效，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手、手臂等身体其他部位触毽子无效；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无时间限制，一旦毽子落地、出规定比赛区域等任何失误，裁判立即口令停止，比赛终止</w:t>
      </w:r>
      <w:r>
        <w:rPr>
          <w:rFonts w:hint="eastAsia" w:ascii="仿宋_GB2312" w:hAnsi="仿宋_GB2312" w:eastAsia="仿宋_GB2312" w:cs="仿宋_GB2312"/>
          <w:sz w:val="32"/>
          <w:szCs w:val="32"/>
        </w:rPr>
        <w:t>，终止前有效踢毽次数为该选手个人成绩。</w:t>
      </w:r>
    </w:p>
    <w:p w14:paraId="690DB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踢毽子过程中，选手不得超出划定比赛区域、不得故意抛接作弊、不得干扰其他参赛选手，违者本次个人成绩作废，计0分。</w:t>
      </w:r>
    </w:p>
    <w:p w14:paraId="0F8A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赛场设置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组并行比赛赛道，可同时容纳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个工会同步开展比赛；每工会5名选手依次完成比赛，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5名选手有效成绩累加，为该工会本项目团体最终成绩。</w:t>
      </w:r>
    </w:p>
    <w:p w14:paraId="3A69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每组赛道配备1名专职裁判，单人独立计数、现场播报成绩，裁判计数结果为选手最终有效成绩。</w:t>
      </w:r>
    </w:p>
    <w:p w14:paraId="01B0E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名次并列时进行加赛，加赛规则与正赛一致，加赛成绩为最终有效成绩；接到加赛通知后5分钟未能组织起参赛选手的工会，视为放弃加赛资格，按并列名次后续排序。</w:t>
      </w:r>
    </w:p>
    <w:p w14:paraId="2208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五、奖励办法</w:t>
      </w:r>
    </w:p>
    <w:p w14:paraId="213FC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单人跳绳、单人踢毽子两个项目分别设立奖项，两个项目均按参赛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总数的50%设优胜奖、50%设优秀奖。</w:t>
      </w:r>
    </w:p>
    <w:p w14:paraId="5E2F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比赛结束后现场公布成绩并发放荣誉证书及奖品，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工会按实际参赛人数发放对应份数奖品。</w:t>
      </w:r>
    </w:p>
    <w:p w14:paraId="06387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六、报名办法</w:t>
      </w:r>
    </w:p>
    <w:p w14:paraId="01583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3月5日下午5:00前，各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工会通过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工作群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中发布的【腾讯文档】三八妇女节“春和景明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悦动芳华”跳绳踢毽子比赛报名表，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以“在线文档”形式完成两个项目的参赛人员信息统一报名，逾期视为自动放弃参赛资格。</w:t>
      </w:r>
    </w:p>
    <w:p w14:paraId="1245AB3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DA646D">
      <w:pPr>
        <w:pStyle w:val="3"/>
        <w:rPr>
          <w:rFonts w:hint="eastAsia"/>
        </w:rPr>
      </w:pPr>
      <w:bookmarkStart w:id="0" w:name="_GoBack"/>
      <w:bookmarkEnd w:id="0"/>
    </w:p>
    <w:p w14:paraId="4251DE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青岛农业大学妇女委员会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3F37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青岛农业大学生命科学学院妇女委员会</w:t>
      </w:r>
    </w:p>
    <w:p w14:paraId="695EC6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5B18"/>
    <w:rsid w:val="0D520A40"/>
    <w:rsid w:val="0DAC10FC"/>
    <w:rsid w:val="26DD51A9"/>
    <w:rsid w:val="2E344879"/>
    <w:rsid w:val="4C431E20"/>
    <w:rsid w:val="51E33AD4"/>
    <w:rsid w:val="54E14903"/>
    <w:rsid w:val="5D3665F9"/>
    <w:rsid w:val="631822DD"/>
    <w:rsid w:val="709F6B6E"/>
    <w:rsid w:val="71540D47"/>
    <w:rsid w:val="75654A7F"/>
    <w:rsid w:val="788A491E"/>
    <w:rsid w:val="78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20" w:lineRule="exact"/>
      <w:jc w:val="center"/>
    </w:pPr>
    <w:rPr>
      <w:rFonts w:ascii="Times New Roman" w:hAnsi="Times New Roman" w:eastAsia="宋体" w:cs="Times New Roman"/>
      <w:b/>
      <w:bCs/>
      <w:kern w:val="2"/>
      <w:sz w:val="44"/>
      <w:szCs w:val="24"/>
    </w:rPr>
  </w:style>
  <w:style w:type="paragraph" w:styleId="3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8b4331ef-4b09-47ae-8b96-148f232419c8</errorID>
      <errorWord>者</errorWord>
      <group>L1_Word</group>
      <groupName>字词问题</groupName>
      <ability>L2_Typo</ability>
      <abilityName>字词错误</abilityName>
      <candidateList>
        <item>则</item>
      </candidateList>
      <explain>存在发音相近字词的误用。</explain>
      <paraID>70C778BE</paraID>
      <start>40</start>
      <end>41</end>
      <status>unmodified</status>
      <modifiedWord/>
      <trackRevisions>false</trackRevisions>
    </reviewItem>
    <reviewItem>
      <errorID>20aa41e7-a89b-4378-8d68-8b68d0db4479</errorID>
      <errorWord>者</errorWord>
      <group>L1_Word</group>
      <groupName>字词问题</groupName>
      <ability>L2_Typo</ability>
      <abilityName>字词错误</abilityName>
      <candidateList>
        <item>则</item>
      </candidateList>
      <explain>存在发音相近字词的误用。</explain>
      <paraID>690DBD59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033143-53b3-485a-b4d8-22321e003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1752</Words>
  <Characters>1794</Characters>
  <Lines>0</Lines>
  <Paragraphs>0</Paragraphs>
  <TotalTime>53</TotalTime>
  <ScaleCrop>false</ScaleCrop>
  <LinksUpToDate>false</LinksUpToDate>
  <CharactersWithSpaces>1797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2026-03-02T03:48:00Z</dcterms:created>
  <dc:creator>WY</dc:creator>
  <cp:lastModifiedBy>李吉斌</cp:lastModifiedBy>
  <dcterms:modified xsi:type="dcterms:W3CDTF">2026-03-02T09:54:15Z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eyJoZGlkIjoiOWM5NDI4YWIwYzBiNDkwMTJlMmRlMzhlYjhkY2IwMTgiLCJ1c2VySWQiOiIzOTE4MTY2NjQifQ==</vt:lpwstr>
  </property>
  <property fmtid="{D5CDD505-2E9C-101B-9397-08002B2CF9AE}" pid="4" name="ICV">
    <vt:lpwstr>455BBD5132E8459898999041044483B0_13</vt:lpwstr>
  </property>
</Properties>
</file>