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83F38">
      <w:pP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44E0BD7">
      <w:pP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</w:pPr>
    </w:p>
    <w:p w14:paraId="505082D4">
      <w:pPr>
        <w:spacing w:line="580" w:lineRule="exact"/>
        <w:jc w:val="center"/>
        <w:rPr>
          <w:rStyle w:val="7"/>
          <w:rFonts w:ascii="方正小标宋简体" w:hAnsi="宋体" w:eastAsia="方正小标宋简体"/>
          <w:bCs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宋体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青岛农业大学第四十</w:t>
      </w:r>
      <w:r>
        <w:rPr>
          <w:rStyle w:val="7"/>
          <w:rFonts w:hint="eastAsia" w:ascii="方正小标宋简体" w:hAnsi="宋体" w:eastAsia="方正小标宋简体"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7"/>
          <w:rFonts w:hint="eastAsia" w:ascii="方正小标宋简体" w:hAnsi="宋体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届田径运动会教职工组竞赛规程</w:t>
      </w:r>
    </w:p>
    <w:p w14:paraId="5AB63A72">
      <w:pPr>
        <w:spacing w:line="580" w:lineRule="exact"/>
        <w:rPr>
          <w:rStyle w:val="7"/>
          <w:rFonts w:ascii="仿宋" w:hAnsi="仿宋" w:eastAsia="仿宋"/>
          <w:sz w:val="32"/>
        </w:rPr>
      </w:pPr>
    </w:p>
    <w:p w14:paraId="5CB7A4CF"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一、比赛时间</w:t>
      </w:r>
    </w:p>
    <w:p w14:paraId="13B56FAF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202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5</w:t>
      </w:r>
      <w:r>
        <w:rPr>
          <w:rStyle w:val="7"/>
          <w:rFonts w:hint="eastAsia" w:ascii="仿宋_GB2312" w:hAnsi="Calibri" w:eastAsia="仿宋_GB2312"/>
          <w:sz w:val="32"/>
          <w:szCs w:val="32"/>
        </w:rPr>
        <w:t>年4月1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7</w:t>
      </w:r>
      <w:r>
        <w:rPr>
          <w:rStyle w:val="7"/>
          <w:rFonts w:hint="eastAsia" w:ascii="仿宋_GB2312" w:hAnsi="Calibri" w:eastAsia="仿宋_GB2312"/>
          <w:sz w:val="32"/>
          <w:szCs w:val="32"/>
        </w:rPr>
        <w:t>-</w:t>
      </w:r>
      <w:r>
        <w:rPr>
          <w:rStyle w:val="7"/>
          <w:rFonts w:ascii="仿宋_GB2312" w:hAnsi="Calibri" w:eastAsia="仿宋_GB2312"/>
          <w:sz w:val="32"/>
          <w:szCs w:val="32"/>
        </w:rPr>
        <w:t>1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8</w:t>
      </w:r>
      <w:r>
        <w:rPr>
          <w:rStyle w:val="7"/>
          <w:rFonts w:hint="eastAsia" w:ascii="仿宋_GB2312" w:hAnsi="Calibri" w:eastAsia="仿宋_GB2312"/>
          <w:sz w:val="32"/>
          <w:szCs w:val="32"/>
        </w:rPr>
        <w:t>日。</w:t>
      </w:r>
    </w:p>
    <w:p w14:paraId="31069333"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二、比赛地点</w:t>
      </w:r>
    </w:p>
    <w:p w14:paraId="1EDD4852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平度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校区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朝阳</w:t>
      </w:r>
      <w:r>
        <w:rPr>
          <w:rStyle w:val="7"/>
          <w:rFonts w:hint="eastAsia" w:ascii="仿宋_GB2312" w:hAnsi="Calibri" w:eastAsia="仿宋_GB2312"/>
          <w:sz w:val="32"/>
          <w:szCs w:val="32"/>
        </w:rPr>
        <w:t>体育场。</w:t>
      </w:r>
    </w:p>
    <w:p w14:paraId="3817BEF2"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三、报名资格</w:t>
      </w:r>
    </w:p>
    <w:p w14:paraId="58562A98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凡本校在编教职工，身体健康者均可报名参加。</w:t>
      </w:r>
    </w:p>
    <w:p w14:paraId="10AAF76B"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四、报名要求</w:t>
      </w:r>
    </w:p>
    <w:p w14:paraId="38CFADB1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1.以分工会为单位报名。</w:t>
      </w:r>
    </w:p>
    <w:p w14:paraId="2534F9AF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2.每位教工限报两项，可兼</w:t>
      </w:r>
      <w:bookmarkStart w:id="0" w:name="_GoBack"/>
      <w:bookmarkEnd w:id="0"/>
      <w:r>
        <w:rPr>
          <w:rStyle w:val="7"/>
          <w:rFonts w:hint="eastAsia" w:ascii="仿宋_GB2312" w:hAnsi="Calibri" w:eastAsia="仿宋_GB2312"/>
          <w:sz w:val="32"/>
          <w:szCs w:val="32"/>
        </w:rPr>
        <w:t>报接力，不可跨组报名。</w:t>
      </w:r>
    </w:p>
    <w:p w14:paraId="3512DC44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3.请各分工会积极组织教职工报名，报名时间截至4月1日</w:t>
      </w:r>
      <w:r>
        <w:rPr>
          <w:rStyle w:val="7"/>
          <w:rFonts w:hint="eastAsia" w:ascii="仿宋_GB2312" w:hAnsi="Calibri" w:eastAsia="仿宋_GB2312"/>
          <w:sz w:val="32"/>
          <w:szCs w:val="32"/>
          <w:lang w:eastAsia="zh-CN"/>
        </w:rPr>
        <w:t>（星期二）</w:t>
      </w:r>
      <w:r>
        <w:rPr>
          <w:rStyle w:val="7"/>
          <w:rFonts w:hint="eastAsia" w:ascii="仿宋_GB2312" w:hAnsi="Calibri" w:eastAsia="仿宋_GB2312"/>
          <w:sz w:val="32"/>
          <w:szCs w:val="32"/>
        </w:rPr>
        <w:t>下午5:00前。纸质版报名表加盖单位公章后，有学生的学院随学生报名表一起提交，其他单位于4月1日下午2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:</w:t>
      </w:r>
      <w:r>
        <w:rPr>
          <w:rStyle w:val="7"/>
          <w:rFonts w:hint="eastAsia" w:ascii="仿宋_GB2312" w:hAnsi="Calibri" w:eastAsia="仿宋_GB2312"/>
          <w:sz w:val="32"/>
          <w:szCs w:val="32"/>
        </w:rPr>
        <w:t>00-5:00送体育部304室；电子表请发送至邮箱：</w:t>
      </w:r>
      <w:r>
        <w:fldChar w:fldCharType="begin"/>
      </w:r>
      <w:r>
        <w:instrText xml:space="preserve"> HYPERLINK "mailto:1364350593@qq.com" </w:instrText>
      </w:r>
      <w:r>
        <w:fldChar w:fldCharType="separate"/>
      </w:r>
      <w:r>
        <w:rPr>
          <w:rStyle w:val="6"/>
          <w:rFonts w:hint="eastAsia" w:ascii="仿宋_GB2312" w:hAnsi="Calibri" w:eastAsia="仿宋_GB2312"/>
          <w:sz w:val="32"/>
          <w:szCs w:val="32"/>
          <w:lang w:val="en-US" w:eastAsia="zh-CN"/>
        </w:rPr>
        <w:t>2810572676</w:t>
      </w:r>
      <w:r>
        <w:rPr>
          <w:rStyle w:val="6"/>
          <w:rFonts w:ascii="仿宋_GB2312" w:hAnsi="Calibri" w:eastAsia="仿宋_GB2312"/>
          <w:sz w:val="32"/>
          <w:szCs w:val="32"/>
        </w:rPr>
        <w:t>@qq.com</w:t>
      </w:r>
      <w:r>
        <w:rPr>
          <w:rStyle w:val="6"/>
          <w:rFonts w:ascii="仿宋_GB2312" w:hAnsi="Calibri" w:eastAsia="仿宋_GB2312"/>
          <w:sz w:val="32"/>
          <w:szCs w:val="32"/>
        </w:rPr>
        <w:fldChar w:fldCharType="end"/>
      </w:r>
      <w:r>
        <w:rPr>
          <w:rStyle w:val="6"/>
          <w:rFonts w:hint="eastAsia" w:ascii="仿宋_GB2312" w:hAnsi="Calibri" w:eastAsia="仿宋_GB2312"/>
          <w:sz w:val="32"/>
          <w:szCs w:val="32"/>
          <w:lang w:eastAsia="zh-CN"/>
        </w:rPr>
        <w:t>（王老师）</w:t>
      </w:r>
      <w:r>
        <w:rPr>
          <w:rStyle w:val="7"/>
          <w:rFonts w:hint="eastAsia" w:ascii="仿宋_GB2312" w:hAnsi="Calibri" w:eastAsia="仿宋_GB2312"/>
          <w:sz w:val="32"/>
          <w:szCs w:val="32"/>
        </w:rPr>
        <w:t>。</w:t>
      </w:r>
    </w:p>
    <w:p w14:paraId="46716DB5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4.各分工会要推选领队、教练各一名，连同报名表一起上报。</w:t>
      </w:r>
    </w:p>
    <w:p w14:paraId="783E5072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5.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）16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00前在网上核对各单位参赛运动员的比赛项目，有问题的参赛项目请4月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日（星期二）下午5:00前反馈至校体育教学部305室，联系电话58957592，过期不再受理。</w:t>
      </w:r>
    </w:p>
    <w:p w14:paraId="1A743797">
      <w:pPr>
        <w:ind w:firstLine="640" w:firstLineChars="200"/>
        <w:rPr>
          <w:rStyle w:val="7"/>
          <w:rFonts w:ascii="仿宋_GB2312" w:hAnsi="Calibri" w:eastAsia="仿宋_GB2312"/>
          <w:color w:val="FF0000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6.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为保障教职工比赛安全，有效杜绝各类比赛意外事故，要求每位参赛教职工签署《青岛农业大学体育比赛安全事项责任承诺书》，以分工会为单位于4月1日将运动员签字后的承诺书送交到体育教学部</w:t>
      </w:r>
      <w:r>
        <w:rPr>
          <w:rStyle w:val="7"/>
          <w:rFonts w:hint="eastAsia" w:ascii="仿宋_GB2312" w:hAnsi="Calibri" w:eastAsia="仿宋_GB2312"/>
          <w:sz w:val="32"/>
          <w:szCs w:val="32"/>
        </w:rPr>
        <w:t>304室（装订封面为：xx单位第4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7</w:t>
      </w:r>
      <w:r>
        <w:rPr>
          <w:rStyle w:val="7"/>
          <w:rFonts w:hint="eastAsia" w:ascii="仿宋_GB2312" w:hAnsi="Calibri" w:eastAsia="仿宋_GB2312"/>
          <w:sz w:val="32"/>
          <w:szCs w:val="32"/>
        </w:rPr>
        <w:t>届田径运动会安全承诺书）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61E275E"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五、组别划分</w:t>
      </w:r>
    </w:p>
    <w:p w14:paraId="1BD28456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1.男、女甲组：年龄在44周岁及以下。</w:t>
      </w:r>
    </w:p>
    <w:p w14:paraId="315CF0C1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2.男、女乙组：年龄在45周岁及以上。</w:t>
      </w:r>
    </w:p>
    <w:p w14:paraId="0E3F64C4"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六、比赛项目</w:t>
      </w:r>
    </w:p>
    <w:p w14:paraId="52B26A5B">
      <w:pPr>
        <w:ind w:firstLine="640" w:firstLineChars="200"/>
        <w:rPr>
          <w:rStyle w:val="7"/>
          <w:rFonts w:ascii="楷体_GB2312" w:hAnsi="Calibri" w:eastAsia="楷体_GB2312"/>
          <w:sz w:val="32"/>
          <w:szCs w:val="32"/>
        </w:rPr>
      </w:pPr>
      <w:r>
        <w:rPr>
          <w:rStyle w:val="7"/>
          <w:rFonts w:hint="eastAsia" w:ascii="楷体_GB2312" w:hAnsi="Calibri" w:eastAsia="楷体_GB2312"/>
          <w:sz w:val="32"/>
          <w:szCs w:val="32"/>
        </w:rPr>
        <w:t>（一）男子甲组</w:t>
      </w:r>
    </w:p>
    <w:p w14:paraId="659DEDDE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1.个人项目（8项）：100米、200米、1500米、跳高、跳远、铅球、铁饼、标枪。</w:t>
      </w:r>
    </w:p>
    <w:p w14:paraId="4B0E3BE3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2.集体项目（1项）：4×100米接力。</w:t>
      </w:r>
    </w:p>
    <w:p w14:paraId="4BDE6FB5">
      <w:pPr>
        <w:ind w:firstLine="640" w:firstLineChars="200"/>
        <w:rPr>
          <w:rStyle w:val="7"/>
          <w:rFonts w:ascii="楷体_GB2312" w:hAnsi="Calibri" w:eastAsia="楷体_GB2312"/>
          <w:sz w:val="32"/>
          <w:szCs w:val="32"/>
        </w:rPr>
      </w:pPr>
      <w:r>
        <w:rPr>
          <w:rStyle w:val="7"/>
          <w:rFonts w:hint="eastAsia" w:ascii="楷体_GB2312" w:hAnsi="Calibri" w:eastAsia="楷体_GB2312"/>
          <w:sz w:val="32"/>
          <w:szCs w:val="32"/>
        </w:rPr>
        <w:t>（二）女子甲组</w:t>
      </w:r>
    </w:p>
    <w:p w14:paraId="732ED899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1.个人项目（8项）：100米、200米、800米、跳高、跳远、铅球、铁饼、标枪。</w:t>
      </w:r>
    </w:p>
    <w:p w14:paraId="08FD8D74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2.集体项目（1项）：4×100米接力。</w:t>
      </w:r>
    </w:p>
    <w:p w14:paraId="6F420E3E">
      <w:pPr>
        <w:ind w:firstLine="640" w:firstLineChars="200"/>
        <w:rPr>
          <w:rStyle w:val="7"/>
          <w:rFonts w:ascii="楷体_GB2312" w:hAnsi="Calibri" w:eastAsia="楷体_GB2312"/>
          <w:sz w:val="32"/>
          <w:szCs w:val="32"/>
        </w:rPr>
      </w:pPr>
      <w:r>
        <w:rPr>
          <w:rStyle w:val="7"/>
          <w:rFonts w:hint="eastAsia" w:ascii="楷体_GB2312" w:hAnsi="Calibri" w:eastAsia="楷体_GB2312"/>
          <w:sz w:val="32"/>
          <w:szCs w:val="32"/>
        </w:rPr>
        <w:t>（三）男子乙组</w:t>
      </w:r>
    </w:p>
    <w:p w14:paraId="4B570814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1.个人项目（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8</w:t>
      </w:r>
      <w:r>
        <w:rPr>
          <w:rStyle w:val="7"/>
          <w:rFonts w:hint="eastAsia" w:ascii="仿宋_GB2312" w:hAnsi="Calibri" w:eastAsia="仿宋_GB2312"/>
          <w:sz w:val="32"/>
          <w:szCs w:val="32"/>
        </w:rPr>
        <w:t>项）：100米、200米、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800米、</w:t>
      </w:r>
      <w:r>
        <w:rPr>
          <w:rStyle w:val="7"/>
          <w:rFonts w:hint="eastAsia" w:ascii="仿宋_GB2312" w:hAnsi="Calibri" w:eastAsia="仿宋_GB2312"/>
          <w:sz w:val="32"/>
          <w:szCs w:val="32"/>
        </w:rPr>
        <w:t>60米抱球跑、跳远、铅球、铁饼、标枪。</w:t>
      </w:r>
    </w:p>
    <w:p w14:paraId="502BFD45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2.集体项目（1项）：4×100米接力。</w:t>
      </w:r>
    </w:p>
    <w:p w14:paraId="315FF88D">
      <w:pPr>
        <w:ind w:firstLine="640" w:firstLineChars="200"/>
        <w:rPr>
          <w:rStyle w:val="7"/>
          <w:rFonts w:ascii="楷体_GB2312" w:hAnsi="Calibri" w:eastAsia="楷体_GB2312"/>
          <w:sz w:val="32"/>
          <w:szCs w:val="32"/>
        </w:rPr>
      </w:pPr>
      <w:r>
        <w:rPr>
          <w:rStyle w:val="7"/>
          <w:rFonts w:hint="eastAsia" w:ascii="楷体_GB2312" w:hAnsi="Calibri" w:eastAsia="楷体_GB2312"/>
          <w:sz w:val="32"/>
          <w:szCs w:val="32"/>
        </w:rPr>
        <w:t>（四）女子乙组</w:t>
      </w:r>
    </w:p>
    <w:p w14:paraId="0F069926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1.个人项目（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8</w:t>
      </w:r>
      <w:r>
        <w:rPr>
          <w:rStyle w:val="7"/>
          <w:rFonts w:hint="eastAsia" w:ascii="仿宋_GB2312" w:hAnsi="Calibri" w:eastAsia="仿宋_GB2312"/>
          <w:sz w:val="32"/>
          <w:szCs w:val="32"/>
        </w:rPr>
        <w:t>项）：100米、200米、</w:t>
      </w:r>
      <w:r>
        <w:rPr>
          <w:rStyle w:val="7"/>
          <w:rFonts w:hint="eastAsia" w:ascii="仿宋_GB2312" w:hAnsi="Calibri" w:eastAsia="仿宋_GB2312"/>
          <w:sz w:val="32"/>
          <w:szCs w:val="32"/>
          <w:lang w:val="en-US" w:eastAsia="zh-CN"/>
        </w:rPr>
        <w:t>400米、</w:t>
      </w:r>
      <w:r>
        <w:rPr>
          <w:rStyle w:val="7"/>
          <w:rFonts w:hint="eastAsia" w:ascii="仿宋_GB2312" w:hAnsi="Calibri" w:eastAsia="仿宋_GB2312"/>
          <w:sz w:val="32"/>
          <w:szCs w:val="32"/>
        </w:rPr>
        <w:t>60米抱球跑、跳远、铅球、铁饼、标枪。</w:t>
      </w:r>
    </w:p>
    <w:p w14:paraId="4AD3792C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2.集体项目（1项）：4×100米接力。</w:t>
      </w:r>
    </w:p>
    <w:p w14:paraId="65686350"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七、名次录取、奖励</w:t>
      </w:r>
    </w:p>
    <w:p w14:paraId="16A86DB7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1.个人单项录取前八名。按9、7、6、5、4、3、2、1计分。集体项目录取前八名。按18、14、12、10、8、6、4、2计分。名次并列时得分平分。</w:t>
      </w:r>
    </w:p>
    <w:p w14:paraId="55837E12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2.报名人数不足5人时，取消该项比赛，并提前通知运动员改报其它项目。</w:t>
      </w:r>
    </w:p>
    <w:p w14:paraId="03667A26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3.团体总分奖励前八名。</w:t>
      </w:r>
    </w:p>
    <w:p w14:paraId="6A487812"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八、有关要求</w:t>
      </w:r>
    </w:p>
    <w:p w14:paraId="39921437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1.运动员要服从大会统一指挥，尊重裁判。如对裁判的裁决有异议时，须于成绩公布后30分钟内，由领队书面向大会仲裁委员会提出，并同时交申诉费50元方予受理。如申诉不合理而被否决，申诉费不予退回。</w:t>
      </w:r>
    </w:p>
    <w:p w14:paraId="207B87D0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2.凡报名者，无特殊情况不得弃权，不得由其他人顶替参加比赛；出现顶替情况，取消其该项比赛，成绩作废。</w:t>
      </w:r>
    </w:p>
    <w:p w14:paraId="5A0F776E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3.运动员参加比赛前，必须按要求到赛前控制中心（检录处）点名，不点名的视为放弃比赛。</w:t>
      </w:r>
    </w:p>
    <w:p w14:paraId="56ABA6A8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4.运动员参加比赛时，必须将号码布固定在胸前的运动服上，否则取消比赛资格。</w:t>
      </w:r>
    </w:p>
    <w:p w14:paraId="5AC221CF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5.运动员比赛需穿跑鞋时，必须使用塑胶跑鞋钉。</w:t>
      </w:r>
    </w:p>
    <w:p w14:paraId="393C538F">
      <w:pPr>
        <w:ind w:firstLine="640" w:firstLineChars="200"/>
        <w:rPr>
          <w:rStyle w:val="7"/>
          <w:rFonts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6.各单位要重视教职工的安全教育，服从工作人员安排。如发生运动损伤，请及时到学校人事处社会保险办公室（主楼1109）进行工伤申报，做好工伤认定及医疗费用报销工作。</w:t>
      </w:r>
    </w:p>
    <w:p w14:paraId="666B84D7">
      <w:pPr>
        <w:ind w:firstLine="640" w:firstLineChars="200"/>
        <w:rPr>
          <w:rStyle w:val="7"/>
          <w:rFonts w:hint="eastAsia" w:ascii="仿宋_GB2312" w:hAnsi="Calibri" w:eastAsia="仿宋_GB2312"/>
          <w:sz w:val="32"/>
          <w:szCs w:val="32"/>
        </w:rPr>
      </w:pPr>
      <w:r>
        <w:rPr>
          <w:rStyle w:val="7"/>
          <w:rFonts w:hint="eastAsia" w:ascii="仿宋_GB2312" w:hAnsi="Calibri" w:eastAsia="仿宋_GB2312"/>
          <w:sz w:val="32"/>
          <w:szCs w:val="32"/>
        </w:rPr>
        <w:t>7.未尽事宜，另行通知。</w:t>
      </w:r>
    </w:p>
    <w:p w14:paraId="5BED91A6">
      <w:pPr>
        <w:ind w:firstLine="640" w:firstLineChars="200"/>
        <w:rPr>
          <w:rStyle w:val="7"/>
          <w:rFonts w:hint="eastAsia" w:ascii="仿宋_GB2312" w:hAnsi="Calibri" w:eastAsia="仿宋_GB2312"/>
          <w:sz w:val="32"/>
          <w:szCs w:val="32"/>
        </w:rPr>
      </w:pPr>
    </w:p>
    <w:p w14:paraId="0286D959">
      <w:pPr>
        <w:ind w:firstLine="640" w:firstLineChars="200"/>
        <w:rPr>
          <w:rStyle w:val="7"/>
          <w:rFonts w:hint="eastAsia" w:ascii="仿宋_GB2312" w:hAnsi="Calibri" w:eastAsia="仿宋_GB2312"/>
          <w:sz w:val="32"/>
          <w:szCs w:val="32"/>
        </w:rPr>
      </w:pPr>
    </w:p>
    <w:p w14:paraId="197D8322">
      <w:pPr>
        <w:ind w:firstLine="420" w:firstLineChars="200"/>
        <w:rPr>
          <w:rStyle w:val="7"/>
          <w:rFonts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</w:t>
      </w:r>
      <w:r>
        <w:t xml:space="preserve">            </w:t>
      </w:r>
      <w:r>
        <w:rPr>
          <w:rFonts w:hint="eastAsia"/>
        </w:rPr>
        <w:t xml:space="preserve">  </w:t>
      </w:r>
      <w:r>
        <w:t xml:space="preserve">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中国教育工会青岛农业大学委员会</w:t>
      </w:r>
    </w:p>
    <w:p w14:paraId="425910F2">
      <w:pPr>
        <w:ind w:firstLine="640" w:firstLineChars="200"/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Style w:val="7"/>
          <w:rFonts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年3月</w:t>
      </w:r>
    </w:p>
    <w:p w14:paraId="25F1DE7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E4F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3A9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63A9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6580"/>
    <w:rsid w:val="4AD527F0"/>
    <w:rsid w:val="4C8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1208</Words>
  <Characters>1338</Characters>
  <Lines>0</Lines>
  <Paragraphs>0</Paragraphs>
  <TotalTime>2</TotalTime>
  <ScaleCrop>false</ScaleCrop>
  <LinksUpToDate>false</LinksUpToDate>
  <CharactersWithSpaces>1391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李吉斌</cp:lastModifiedBy>
  <dcterms:modified xsi:type="dcterms:W3CDTF">2025-03-14T10:31:30Z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eyJoZGlkIjoiZDllOGE2OWJiZjU1ZjE1N2U5MmIyYjRiZjExYmYwYzUiLCJ1c2VySWQiOiIzOTE4MTY2NjQifQ==</vt:lpwstr>
  </property>
  <property fmtid="{D5CDD505-2E9C-101B-9397-08002B2CF9AE}" pid="4" name="ICV">
    <vt:lpwstr>025710B3B83345B5880AE37BF97FB610_12</vt:lpwstr>
  </property>
</Properties>
</file>