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化学与药学院盖盼盼基本情况与简要事迹</w:t>
      </w:r>
    </w:p>
    <w:p>
      <w:pPr>
        <w:pStyle w:val="2"/>
        <w:rPr>
          <w:rFonts w:hint="eastAsia"/>
        </w:rPr>
      </w:pPr>
    </w:p>
    <w:p>
      <w:pPr>
        <w:spacing w:before="156" w:beforeLines="5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盖盼盼，女，1986年3月出生，中共党</w:t>
      </w:r>
      <w:bookmarkStart w:id="0" w:name="_GoBack"/>
      <w:bookmarkEnd w:id="0"/>
      <w:r>
        <w:rPr>
          <w:rFonts w:hint="eastAsia" w:ascii="仿宋_GB2312" w:hAnsi="仿宋_GB2312" w:eastAsia="仿宋_GB2312" w:cs="仿宋_GB2312"/>
          <w:sz w:val="32"/>
          <w:szCs w:val="32"/>
        </w:rPr>
        <w:t>员，教授，青岛农业大学化学与药学院化学学科任课教师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山东省泰山学者青年专家，山东省优青获得者，山东省高等学校青创人才团队带头人</w:t>
      </w:r>
      <w:r>
        <w:rPr>
          <w:rFonts w:hint="eastAsia" w:ascii="仿宋_GB2312" w:hAnsi="仿宋_GB2312" w:eastAsia="仿宋_GB2312" w:cs="仿宋_GB2312"/>
          <w:sz w:val="32"/>
          <w:szCs w:val="32"/>
          <w:lang w:eastAsia="zh-CN"/>
        </w:rPr>
        <w:t>。</w:t>
      </w:r>
    </w:p>
    <w:p>
      <w:pPr>
        <w:spacing w:before="156" w:beforeLines="5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主要研究方向是生物杂化光合固碳，获批国家自然科学基金、山东省自然科学基金重大基础研究项目等8项课题。以第一作者或通讯作者在Angew. Chem. Int. Ed., Chem. Mater., Nano Energy发表学术论文40余篇，授权国家发明专利10余件，获山东省自然科学二等奖、青岛市自然科学二等奖、山东省高等学校科学技术奖二等奖和中国分析测试协会科学技术奖一等奖、二等奖各1项。指导研究生获评山东省研究生优秀成果奖一等奖1项，山东省优秀硕士学位论文1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E2OWJiZjU1ZjE1N2U5MmIyYjRiZjExYmYwYzUifQ=="/>
  </w:docVars>
  <w:rsids>
    <w:rsidRoot w:val="59405674"/>
    <w:rsid w:val="5940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2023-07-03T06:40:00Z</dcterms:created>
  <dc:creator>李吉斌</dc:creator>
  <cp:lastModifiedBy>李吉斌</cp:lastModifiedBy>
  <dcterms:modified xsi:type="dcterms:W3CDTF">2023-07-03T06:41:16Z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5FFF16B079164BB2AE05E95DE9A5E557_11</vt:lpwstr>
  </property>
</Properties>
</file>