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eastAsia="方正小标宋简体"/>
          <w:b/>
          <w:color w:val="FF0000"/>
          <w:spacing w:val="-20"/>
          <w:position w:val="-7"/>
          <w:sz w:val="28"/>
          <w:szCs w:val="28"/>
        </w:rPr>
      </w:pPr>
      <w:r>
        <w:rPr>
          <w:rFonts w:hint="eastAsia" w:ascii="方正小标宋简体" w:eastAsia="方正小标宋简体"/>
          <w:b/>
          <w:color w:val="FF0000"/>
          <w:spacing w:val="160"/>
          <w:position w:val="-6"/>
          <w:sz w:val="60"/>
          <w:szCs w:val="60"/>
        </w:rPr>
        <w:t>山东</w:t>
      </w:r>
      <w:r>
        <w:rPr>
          <w:rFonts w:hint="eastAsia" w:ascii="方正小标宋简体" w:eastAsia="方正小标宋简体"/>
          <w:b/>
          <w:color w:val="FF0000"/>
          <w:spacing w:val="159"/>
          <w:position w:val="-6"/>
          <w:sz w:val="60"/>
          <w:szCs w:val="60"/>
        </w:rPr>
        <w:t>省总工会</w:t>
      </w:r>
      <w:r>
        <w:rPr>
          <w:rFonts w:hint="eastAsia" w:ascii="方正小标宋简体" w:eastAsia="方正小标宋简体"/>
          <w:b/>
          <w:color w:val="FF0000"/>
          <w:spacing w:val="160"/>
          <w:position w:val="-6"/>
          <w:sz w:val="60"/>
          <w:szCs w:val="60"/>
        </w:rPr>
        <w:t>办公</w:t>
      </w:r>
      <w:r>
        <w:rPr>
          <w:rFonts w:hint="eastAsia" w:ascii="方正小标宋简体" w:eastAsia="方正小标宋简体"/>
          <w:b/>
          <w:color w:val="FF0000"/>
          <w:position w:val="-6"/>
          <w:sz w:val="60"/>
          <w:szCs w:val="60"/>
        </w:rPr>
        <w:t>室</w:t>
      </w:r>
    </w:p>
    <w:tbl>
      <w:tblPr>
        <w:tblStyle w:val="7"/>
        <w:tblW w:w="0" w:type="auto"/>
        <w:jc w:val="center"/>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9"/>
        <w:gridCol w:w="4323"/>
      </w:tblGrid>
      <w:tr>
        <w:tblPrEx>
          <w:tblBorders>
            <w:top w:val="none" w:color="auto" w:sz="0" w:space="0"/>
            <w:left w:val="none" w:color="auto" w:sz="0" w:space="0"/>
            <w:bottom w:val="thinThickMedium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4429" w:type="dxa"/>
            <w:shd w:val="clear" w:color="auto" w:fill="auto"/>
            <w:noWrap w:val="0"/>
            <w:vAlign w:val="top"/>
          </w:tcPr>
          <w:p>
            <w:pPr>
              <w:tabs>
                <w:tab w:val="left" w:pos="711"/>
              </w:tabs>
              <w:spacing w:line="240" w:lineRule="exact"/>
              <w:rPr>
                <w:rFonts w:hint="eastAsia" w:ascii="方正小标宋简体" w:eastAsia="方正小标宋简体"/>
                <w:color w:val="FF0000"/>
                <w:spacing w:val="60"/>
                <w:w w:val="80"/>
                <w:position w:val="12"/>
                <w:sz w:val="32"/>
                <w:szCs w:val="32"/>
              </w:rPr>
            </w:pPr>
            <w:r>
              <w:rPr>
                <w:rFonts w:hint="eastAsia" w:ascii="方正小标宋简体" w:eastAsia="方正小标宋简体"/>
                <w:color w:val="FF0000"/>
                <w:spacing w:val="60"/>
                <w:w w:val="80"/>
                <w:position w:val="12"/>
                <w:sz w:val="32"/>
                <w:szCs w:val="32"/>
              </w:rPr>
              <w:tab/>
            </w:r>
          </w:p>
        </w:tc>
        <w:tc>
          <w:tcPr>
            <w:tcW w:w="4323" w:type="dxa"/>
            <w:shd w:val="clear" w:color="auto" w:fill="auto"/>
            <w:noWrap w:val="0"/>
            <w:vAlign w:val="top"/>
          </w:tcPr>
          <w:p>
            <w:pPr>
              <w:tabs>
                <w:tab w:val="left" w:pos="711"/>
              </w:tabs>
              <w:spacing w:line="240" w:lineRule="exact"/>
              <w:rPr>
                <w:rFonts w:hint="eastAsia" w:ascii="方正小标宋简体" w:eastAsia="方正小标宋简体"/>
                <w:color w:val="FF0000"/>
                <w:spacing w:val="60"/>
                <w:w w:val="80"/>
                <w:position w:val="12"/>
                <w:sz w:val="32"/>
                <w:szCs w:val="32"/>
              </w:rPr>
            </w:pPr>
          </w:p>
        </w:tc>
      </w:tr>
    </w:tbl>
    <w:p>
      <w:pPr>
        <w:widowControl/>
        <w:snapToGrid w:val="0"/>
        <w:spacing w:line="700" w:lineRule="exact"/>
        <w:jc w:val="center"/>
        <w:rPr>
          <w:rFonts w:hint="eastAsia" w:ascii="方正小标宋简体" w:eastAsia="方正小标宋简体"/>
          <w:b/>
          <w:bCs/>
          <w:sz w:val="44"/>
        </w:rPr>
      </w:pPr>
      <w:bookmarkStart w:id="0" w:name="PO_Content"/>
    </w:p>
    <w:p>
      <w:pPr>
        <w:widowControl/>
        <w:snapToGrid w:val="0"/>
        <w:spacing w:line="700" w:lineRule="exact"/>
        <w:jc w:val="center"/>
        <w:rPr>
          <w:rFonts w:hint="eastAsia" w:ascii="方正小标宋简体" w:eastAsia="方正小标宋简体"/>
          <w:b w:val="0"/>
          <w:bCs w:val="0"/>
          <w:sz w:val="44"/>
        </w:rPr>
      </w:pPr>
      <w:bookmarkStart w:id="1" w:name="_GoBack"/>
      <w:r>
        <w:rPr>
          <w:rFonts w:hint="eastAsia" w:ascii="方正小标宋简体" w:eastAsia="方正小标宋简体"/>
          <w:b w:val="0"/>
          <w:bCs w:val="0"/>
          <w:sz w:val="44"/>
        </w:rPr>
        <w:t>关于举办第五届全省工会新媒体原创作品大赛暨2023年“劳动我最美”短视频</w:t>
      </w:r>
    </w:p>
    <w:p>
      <w:pPr>
        <w:widowControl/>
        <w:snapToGrid w:val="0"/>
        <w:spacing w:line="700" w:lineRule="exact"/>
        <w:jc w:val="center"/>
        <w:rPr>
          <w:rFonts w:hint="eastAsia" w:ascii="方正小标宋简体" w:eastAsia="方正小标宋简体"/>
          <w:b w:val="0"/>
          <w:bCs w:val="0"/>
          <w:sz w:val="44"/>
        </w:rPr>
      </w:pPr>
      <w:r>
        <w:rPr>
          <w:rFonts w:hint="eastAsia" w:ascii="方正小标宋简体" w:eastAsia="方正小标宋简体"/>
          <w:b w:val="0"/>
          <w:bCs w:val="0"/>
          <w:sz w:val="44"/>
        </w:rPr>
        <w:t>互动活动的通知</w:t>
      </w:r>
    </w:p>
    <w:bookmarkEnd w:id="1"/>
    <w:p>
      <w:pPr>
        <w:pStyle w:val="2"/>
        <w:spacing w:line="580" w:lineRule="exact"/>
        <w:ind w:firstLine="640" w:firstLineChars="200"/>
        <w:jc w:val="both"/>
        <w:rPr>
          <w:rFonts w:hint="eastAsia"/>
          <w:b w:val="0"/>
          <w:bCs w:val="0"/>
          <w:lang w:eastAsia="zh-CN"/>
        </w:rPr>
      </w:pPr>
    </w:p>
    <w:p>
      <w:pPr>
        <w:pStyle w:val="2"/>
        <w:spacing w:line="580" w:lineRule="exact"/>
        <w:jc w:val="both"/>
        <w:rPr>
          <w:rFonts w:hint="eastAsia"/>
          <w:b w:val="0"/>
          <w:bCs w:val="0"/>
          <w:lang w:eastAsia="zh-CN"/>
        </w:rPr>
      </w:pPr>
      <w:r>
        <w:rPr>
          <w:rFonts w:hint="eastAsia"/>
          <w:b w:val="0"/>
          <w:bCs w:val="0"/>
          <w:lang w:eastAsia="zh-CN"/>
        </w:rPr>
        <w:t>各市总工会，省产业工会，省直机关工会，大企业工会：</w:t>
      </w:r>
    </w:p>
    <w:p>
      <w:pPr>
        <w:widowControl/>
        <w:spacing w:line="58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为深入学习贯彻习近平新时代中国特色社会主义思想和党的二十大精神，按照省总工会、省委网信办《关于开展2023年“网聚职工正能量 争做中国好网民”主题活动的通知》要求，省总工会决定举办第五届全省工会新媒体原创作品大赛暨2023年“劳动我最美”短视频互动活动，充分展现广大职工建功“十四五”、奋进新征程的时代风采。现将有关事项通知如下。</w:t>
      </w:r>
    </w:p>
    <w:p>
      <w:pPr>
        <w:pStyle w:val="2"/>
        <w:spacing w:line="580" w:lineRule="exact"/>
        <w:ind w:firstLine="640" w:firstLineChars="200"/>
        <w:jc w:val="both"/>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一、征集范围</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面向全省各级工会和广大职工群众征集作品。</w:t>
      </w:r>
    </w:p>
    <w:p>
      <w:pPr>
        <w:pStyle w:val="2"/>
        <w:spacing w:line="580" w:lineRule="exact"/>
        <w:ind w:firstLine="640" w:firstLineChars="200"/>
        <w:jc w:val="both"/>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二、活动时间</w:t>
      </w:r>
    </w:p>
    <w:p>
      <w:pPr>
        <w:spacing w:line="580" w:lineRule="exact"/>
        <w:ind w:firstLine="640" w:firstLineChars="200"/>
        <w:rPr>
          <w:rFonts w:hint="eastAsia" w:ascii="仿宋" w:hAnsi="仿宋" w:eastAsia="仿宋" w:cs="仿宋"/>
          <w:b w:val="0"/>
          <w:bCs w:val="0"/>
          <w:kern w:val="0"/>
        </w:rPr>
      </w:pPr>
      <w:r>
        <w:rPr>
          <w:rFonts w:hint="eastAsia" w:ascii="仿宋" w:hAnsi="仿宋" w:eastAsia="仿宋" w:cs="仿宋"/>
          <w:b w:val="0"/>
          <w:bCs w:val="0"/>
          <w:kern w:val="0"/>
          <w:sz w:val="32"/>
          <w:szCs w:val="32"/>
        </w:rPr>
        <w:t>2023年4月至10月。</w:t>
      </w:r>
    </w:p>
    <w:p>
      <w:pPr>
        <w:pStyle w:val="2"/>
        <w:spacing w:line="580" w:lineRule="exact"/>
        <w:ind w:firstLine="640" w:firstLineChars="200"/>
        <w:jc w:val="both"/>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三、活动要求</w:t>
      </w:r>
    </w:p>
    <w:p>
      <w:pPr>
        <w:spacing w:line="580" w:lineRule="exact"/>
        <w:ind w:firstLine="640" w:firstLineChars="200"/>
        <w:rPr>
          <w:rFonts w:hint="eastAsia" w:ascii="楷体" w:hAnsi="楷体" w:eastAsia="楷体" w:cs="楷体"/>
          <w:b w:val="0"/>
          <w:bCs w:val="0"/>
          <w:kern w:val="0"/>
          <w:sz w:val="32"/>
          <w:szCs w:val="22"/>
        </w:rPr>
      </w:pPr>
      <w:r>
        <w:rPr>
          <w:rFonts w:hint="eastAsia" w:ascii="楷体" w:hAnsi="楷体" w:eastAsia="楷体" w:cs="楷体"/>
          <w:b w:val="0"/>
          <w:bCs w:val="0"/>
          <w:kern w:val="0"/>
          <w:sz w:val="32"/>
          <w:szCs w:val="22"/>
        </w:rPr>
        <w:t>（一）第五届全省工会新媒体原创作品大赛。</w:t>
      </w:r>
    </w:p>
    <w:p>
      <w:pPr>
        <w:spacing w:line="58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1.作品内容。坚持以习近平新时代中国特色社会主义思想为指导，全面贯彻党的二十大精神，以喜迎中国工会十八大、省第十六次工代会为主题，大力弘扬劳模精神劳动精神工匠精神，反映新时期工会工作取得的显著成效,各行各业获得的辉煌成就，广大职工爱岗敬业、艰苦奋斗、勇于创新、甘于奉献的精神风貌，重大科技创新、火热劳动场景、职工幸福生活场景等。</w:t>
      </w:r>
    </w:p>
    <w:p>
      <w:pPr>
        <w:spacing w:line="58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2.作品要求。活动分歌曲、微视频、摄影、诵读、网评文章等5个类别征集作品。</w:t>
      </w:r>
    </w:p>
    <w:p>
      <w:pPr>
        <w:pStyle w:val="2"/>
        <w:spacing w:line="580" w:lineRule="exact"/>
        <w:ind w:firstLine="640" w:firstLineChars="200"/>
        <w:jc w:val="both"/>
        <w:rPr>
          <w:rFonts w:hint="eastAsia"/>
          <w:b w:val="0"/>
          <w:bCs w:val="0"/>
          <w:lang w:eastAsia="zh-CN"/>
        </w:rPr>
      </w:pPr>
      <w:r>
        <w:rPr>
          <w:rFonts w:hint="eastAsia"/>
          <w:b w:val="0"/>
          <w:bCs w:val="0"/>
          <w:lang w:eastAsia="zh-CN"/>
        </w:rPr>
        <w:t>歌曲类：作品为原创或改编（需备注），需附曲谱、歌词，并注明作曲、作词。要发送音频作品，并制作成MV（mp4、mov等主流视频格式），分辨率不低于1920*1080，视频字幕无错别字，声音、配乐、画面清晰流畅。可根据内容适当收录现场音，辅助配乐、拟声、情景设计等手段，丰富歌曲表现形式。</w:t>
      </w:r>
    </w:p>
    <w:p>
      <w:pPr>
        <w:pStyle w:val="2"/>
        <w:spacing w:line="580" w:lineRule="exact"/>
        <w:ind w:firstLine="640" w:firstLineChars="200"/>
        <w:jc w:val="both"/>
        <w:rPr>
          <w:rFonts w:hint="eastAsia"/>
          <w:b w:val="0"/>
          <w:bCs w:val="0"/>
          <w:lang w:eastAsia="zh-CN"/>
        </w:rPr>
      </w:pPr>
      <w:r>
        <w:rPr>
          <w:rFonts w:hint="eastAsia"/>
          <w:b w:val="0"/>
          <w:bCs w:val="0"/>
          <w:lang w:eastAsia="zh-CN"/>
        </w:rPr>
        <w:t>微视频类：视频分辨率不低于1920*1080，时长≤2分钟，格式为mp4、mov等主流视频格式，字幕无错别字。可结合自身行业特点，灵活运用实景拍摄、情景表演、动画模拟等手段丰富表达形式。</w:t>
      </w:r>
    </w:p>
    <w:p>
      <w:pPr>
        <w:pStyle w:val="2"/>
        <w:spacing w:line="580" w:lineRule="exact"/>
        <w:ind w:firstLine="640" w:firstLineChars="200"/>
        <w:jc w:val="both"/>
        <w:rPr>
          <w:rFonts w:hint="eastAsia"/>
          <w:b w:val="0"/>
          <w:bCs w:val="0"/>
          <w:lang w:eastAsia="zh-CN"/>
        </w:rPr>
      </w:pPr>
      <w:r>
        <w:rPr>
          <w:rFonts w:hint="eastAsia"/>
          <w:b w:val="0"/>
          <w:bCs w:val="0"/>
          <w:lang w:eastAsia="zh-CN"/>
        </w:rPr>
        <w:t>摄影类：相机与手机作品均可（需备注），彩色或黑白照片不限，所有作品可裁剪，不做后期，不做图片拼接，不添加logo、水印、修饰性边框等；作品可以是单幅或组照（4至8幅为限，统一尺寸）；只接收电子数据投稿，提交的摄影作品为jpg格式，每幅作品文件不得小于1M。凡已在省级及以上影展获奖的作品不得参赛。</w:t>
      </w:r>
    </w:p>
    <w:p>
      <w:pPr>
        <w:pStyle w:val="2"/>
        <w:spacing w:line="580" w:lineRule="exact"/>
        <w:ind w:firstLine="640" w:firstLineChars="200"/>
        <w:jc w:val="both"/>
        <w:rPr>
          <w:rFonts w:hint="eastAsia"/>
          <w:b w:val="0"/>
          <w:bCs w:val="0"/>
          <w:lang w:eastAsia="zh-CN"/>
        </w:rPr>
      </w:pPr>
      <w:r>
        <w:rPr>
          <w:rFonts w:hint="eastAsia"/>
          <w:b w:val="0"/>
          <w:bCs w:val="0"/>
          <w:lang w:eastAsia="zh-CN"/>
        </w:rPr>
        <w:t>诵读类：作品以短视频形式展示，诵读形式可以是朗诵、讲述、演讲，可以运用配乐、配舞、沙画等多种艺术表现手法增强诵读效果；以真实工作、学习、生活等不同场景为背景拍摄，拍摄工具及制作软件不限；要求为mp4、mov等主流视频格式，分辨率不低于1920*1080，可剪辑完成，时长≤5分钟，字幕无错别字。</w:t>
      </w:r>
    </w:p>
    <w:p>
      <w:pPr>
        <w:pStyle w:val="2"/>
        <w:spacing w:line="580" w:lineRule="exact"/>
        <w:ind w:firstLine="640" w:firstLineChars="200"/>
        <w:jc w:val="both"/>
        <w:rPr>
          <w:rFonts w:hint="eastAsia"/>
          <w:b w:val="0"/>
          <w:bCs w:val="0"/>
          <w:lang w:eastAsia="zh-CN"/>
        </w:rPr>
      </w:pPr>
      <w:r>
        <w:rPr>
          <w:rFonts w:hint="eastAsia"/>
          <w:b w:val="0"/>
          <w:bCs w:val="0"/>
          <w:lang w:eastAsia="zh-CN"/>
        </w:rPr>
        <w:t>网评文章类：作品以文字形式展示，围绕重大活动、重大政策、工会工作、劳动精神、改革创新、职工关注、社会热点、幸福生活等主题积极发声，谈思想认识、讲切身体会、说创新举措，直面关切、理性评述；要求为word、wps等主流文档格式，用词严谨，结构清晰，无错别字，篇幅600-1000字。</w:t>
      </w:r>
    </w:p>
    <w:p>
      <w:pPr>
        <w:spacing w:line="580" w:lineRule="exact"/>
        <w:ind w:firstLine="640" w:firstLineChars="200"/>
        <w:rPr>
          <w:rFonts w:hint="eastAsia" w:ascii="仿宋" w:hAnsi="仿宋" w:eastAsia="仿宋" w:cs="仿宋"/>
          <w:b w:val="0"/>
          <w:bCs w:val="0"/>
          <w:snapToGrid w:val="0"/>
          <w:kern w:val="0"/>
          <w:sz w:val="32"/>
          <w:szCs w:val="32"/>
        </w:rPr>
      </w:pPr>
      <w:r>
        <w:rPr>
          <w:rFonts w:hint="eastAsia" w:ascii="仿宋" w:hAnsi="仿宋" w:eastAsia="仿宋" w:cs="仿宋"/>
          <w:b w:val="0"/>
          <w:bCs w:val="0"/>
          <w:kern w:val="0"/>
          <w:sz w:val="32"/>
          <w:szCs w:val="32"/>
        </w:rPr>
        <w:t>3.同一件作品只允许参加其中一类评选，单位和个人请勿重复投稿。</w:t>
      </w:r>
    </w:p>
    <w:p>
      <w:pPr>
        <w:spacing w:line="58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4.实施步骤。</w:t>
      </w:r>
    </w:p>
    <w:p>
      <w:pPr>
        <w:spacing w:line="58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1）征集作品阶段（6月）。各单位、职工个人将参赛作品及作品推荐表或报名表发至投稿邮箱，也可将作品上传至百度网盘，并将分享链接地址、提取码及作品推荐表（或报名表）发至投稿邮箱。邮件主题按照规范标明：#新媒体原创作品大赛#+作品类别+作品名称。邮件主题不规范视为无效投稿。</w:t>
      </w:r>
    </w:p>
    <w:p>
      <w:pPr>
        <w:pStyle w:val="2"/>
        <w:spacing w:line="580" w:lineRule="exact"/>
        <w:ind w:firstLine="640" w:firstLineChars="200"/>
        <w:jc w:val="both"/>
        <w:rPr>
          <w:rFonts w:hint="eastAsia"/>
          <w:b w:val="0"/>
          <w:bCs w:val="0"/>
          <w:lang w:eastAsia="zh-CN"/>
        </w:rPr>
      </w:pPr>
      <w:r>
        <w:rPr>
          <w:rFonts w:hint="eastAsia"/>
          <w:b w:val="0"/>
          <w:bCs w:val="0"/>
          <w:lang w:eastAsia="zh-CN"/>
        </w:rPr>
        <w:t>（2）评选展示阶段（7月至8月）。组织对参赛作品进行评选，每类分别评出优秀作品10件，在“山东工会”微信公众号、“齐鲁工惠”APP、山东工会网等平台展播。</w:t>
      </w:r>
    </w:p>
    <w:p>
      <w:pPr>
        <w:pStyle w:val="2"/>
        <w:spacing w:line="580" w:lineRule="exact"/>
        <w:ind w:firstLine="640" w:firstLineChars="200"/>
        <w:jc w:val="both"/>
        <w:rPr>
          <w:rFonts w:hint="eastAsia"/>
          <w:b w:val="0"/>
          <w:bCs w:val="0"/>
          <w:lang w:eastAsia="zh-CN"/>
        </w:rPr>
      </w:pPr>
      <w:r>
        <w:rPr>
          <w:rFonts w:hint="eastAsia"/>
          <w:b w:val="0"/>
          <w:bCs w:val="0"/>
          <w:lang w:eastAsia="zh-CN"/>
        </w:rPr>
        <w:t>（3）终评阶段（8月至10月）。对展示的优秀作品进行打分，包括专家评审打分及展示当日起7天内该作品在“山东工会”微信公众号的阅读数和点赞数为依据的计分。根据作品得分，按类别分别评选出一、二、三等奖，寄送证书、奖品，并择优推荐参加全总示范性系列征集活动。</w:t>
      </w:r>
    </w:p>
    <w:p>
      <w:pPr>
        <w:spacing w:line="580" w:lineRule="exact"/>
        <w:ind w:firstLine="640" w:firstLineChars="200"/>
        <w:rPr>
          <w:rFonts w:hint="eastAsia" w:ascii="楷体" w:hAnsi="楷体" w:eastAsia="楷体" w:cs="楷体"/>
          <w:b w:val="0"/>
          <w:bCs w:val="0"/>
          <w:kern w:val="0"/>
          <w:sz w:val="32"/>
          <w:szCs w:val="22"/>
        </w:rPr>
      </w:pPr>
      <w:r>
        <w:rPr>
          <w:rFonts w:hint="eastAsia" w:ascii="楷体" w:hAnsi="楷体" w:eastAsia="楷体" w:cs="楷体"/>
          <w:b w:val="0"/>
          <w:bCs w:val="0"/>
          <w:kern w:val="0"/>
          <w:sz w:val="32"/>
          <w:szCs w:val="22"/>
        </w:rPr>
        <w:t>（二）2023年“劳动我最美”短视频互动活动。</w:t>
      </w:r>
    </w:p>
    <w:p>
      <w:pPr>
        <w:pStyle w:val="2"/>
        <w:tabs>
          <w:tab w:val="left" w:pos="5116"/>
        </w:tabs>
        <w:spacing w:line="580" w:lineRule="exact"/>
        <w:ind w:firstLine="640" w:firstLineChars="200"/>
        <w:jc w:val="both"/>
        <w:rPr>
          <w:rFonts w:hint="eastAsia"/>
          <w:b w:val="0"/>
          <w:bCs w:val="0"/>
          <w:snapToGrid w:val="0"/>
          <w:lang w:eastAsia="zh-CN"/>
        </w:rPr>
      </w:pPr>
      <w:r>
        <w:rPr>
          <w:rFonts w:hint="eastAsia"/>
          <w:b w:val="0"/>
          <w:bCs w:val="0"/>
          <w:lang w:eastAsia="zh-CN"/>
        </w:rPr>
        <w:t>活动依托抖音平台，持续打造劳动我最美话题。通过发布主题系列短视频，以贴近职工的传播方式，大力弘扬劳模精神、劳动精神、工匠精神。</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1.作品内容。各行各业劳动者的工作场景、职业技能绝活、奋斗宣言；身边劳动者在助人为乐、见义勇为、诚实守信、孝老爱亲等方面的好人好事；各级工会工作的亮点展示；劳模、先进个人和先进集体的成长之路等。</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2.作品要求。短视频要求60秒以内，画面稳定、收音清晰，采用mp4格式，字幕无错别字。</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3.实施步骤。</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1）征集作品阶段（8月）。各级工会组织、广大职工根据活动要求制作短视频并在抖音平台发布，视频配文统一添加话题#劳动我最美。各单位收集本地、本单位、本系统发布作品信息，填写作品汇总表（见附件2）。表格信息不完整、逾期投稿等情况均视为无效投稿。</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（2）评选展示阶段（9月）。山东工会融媒体中心初步评选出50件优秀作品，并择优在“山东工会”微信公众号、“齐鲁工惠”APP、山东工会网、海报新闻和齐鲁壹点等媒体展播。</w:t>
      </w:r>
    </w:p>
    <w:p>
      <w:pPr>
        <w:pStyle w:val="2"/>
        <w:tabs>
          <w:tab w:val="left" w:pos="5116"/>
        </w:tabs>
        <w:spacing w:line="580" w:lineRule="exact"/>
        <w:ind w:firstLine="640" w:firstLineChars="200"/>
        <w:jc w:val="both"/>
        <w:rPr>
          <w:rFonts w:hint="eastAsia"/>
          <w:b w:val="0"/>
          <w:bCs w:val="0"/>
          <w:lang w:eastAsia="zh-CN"/>
        </w:rPr>
      </w:pPr>
      <w:r>
        <w:rPr>
          <w:rFonts w:hint="eastAsia"/>
          <w:b w:val="0"/>
          <w:bCs w:val="0"/>
          <w:lang w:eastAsia="zh-CN"/>
        </w:rPr>
        <w:t>（3）终评阶段（10月）。经初评选出的作品，按照短视频传播量（截止到9月30日的抖音平台点赞数），最终评出前30名，并为作者颁发证书。</w:t>
      </w:r>
    </w:p>
    <w:p>
      <w:pPr>
        <w:pStyle w:val="2"/>
        <w:spacing w:line="580" w:lineRule="exact"/>
        <w:ind w:firstLine="640" w:firstLineChars="200"/>
        <w:jc w:val="both"/>
        <w:rPr>
          <w:rFonts w:hint="eastAsia" w:ascii="黑体" w:hAnsi="黑体" w:eastAsia="黑体" w:cs="黑体"/>
          <w:b w:val="0"/>
          <w:bCs w:val="0"/>
          <w:lang w:eastAsia="zh-CN"/>
        </w:rPr>
      </w:pPr>
      <w:r>
        <w:rPr>
          <w:rFonts w:hint="eastAsia" w:ascii="黑体" w:hAnsi="黑体" w:eastAsia="黑体" w:cs="黑体"/>
          <w:b w:val="0"/>
          <w:bCs w:val="0"/>
          <w:color w:val="000000"/>
          <w:lang w:eastAsia="zh-CN"/>
        </w:rPr>
        <w:t>四、其他事项</w:t>
      </w:r>
    </w:p>
    <w:p>
      <w:pPr>
        <w:pStyle w:val="2"/>
        <w:spacing w:line="580" w:lineRule="exact"/>
        <w:ind w:firstLine="640" w:firstLineChars="200"/>
        <w:jc w:val="both"/>
        <w:rPr>
          <w:rFonts w:hint="eastAsia"/>
          <w:b w:val="0"/>
          <w:bCs w:val="0"/>
          <w:lang w:eastAsia="zh-CN"/>
        </w:rPr>
      </w:pPr>
      <w:r>
        <w:rPr>
          <w:rFonts w:hint="eastAsia"/>
          <w:b w:val="0"/>
          <w:bCs w:val="0"/>
          <w:lang w:eastAsia="zh-CN"/>
        </w:rPr>
        <w:t>所有投稿作品不得侵犯他人著作权及其他正当权益，一经发现，将取消其资格，所有法律责任由投稿者本人承担。主办单位对本次活动拥有最终解释权。</w:t>
      </w:r>
    </w:p>
    <w:p>
      <w:pPr>
        <w:pStyle w:val="2"/>
        <w:spacing w:line="580" w:lineRule="exact"/>
        <w:ind w:firstLine="640" w:firstLineChars="200"/>
        <w:jc w:val="both"/>
        <w:rPr>
          <w:rFonts w:hint="eastAsia"/>
          <w:b w:val="0"/>
          <w:bCs w:val="0"/>
          <w:lang w:eastAsia="zh-CN"/>
        </w:rPr>
      </w:pPr>
      <w:r>
        <w:rPr>
          <w:rFonts w:hint="eastAsia"/>
          <w:b w:val="0"/>
          <w:bCs w:val="0"/>
          <w:lang w:eastAsia="zh-CN"/>
        </w:rPr>
        <w:t>山东工会融媒体中心联系人：张璇璇，联系电话：0531-85909715。</w:t>
      </w:r>
    </w:p>
    <w:bookmarkEnd w:id="0"/>
    <w:p/>
    <w:sectPr>
      <w:headerReference r:id="rId3" w:type="default"/>
      <w:footerReference r:id="rId4" w:type="default"/>
      <w:footerReference r:id="rId5" w:type="even"/>
      <w:pgSz w:w="11907" w:h="16839"/>
      <w:pgMar w:top="1440" w:right="1701" w:bottom="1440"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8 -</w:t>
    </w:r>
    <w:r>
      <w:rPr>
        <w:rFonts w:hint="eastAsia" w:ascii="仿宋_GB2312" w:eastAsia="仿宋_GB2312"/>
        <w:sz w:val="32"/>
        <w:szCs w:val="32"/>
      </w:rPr>
      <w:fldChar w:fldCharType="end"/>
    </w:r>
  </w:p>
  <w:p>
    <w:pPr>
      <w:pStyle w:val="5"/>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bullet"/>
      <w:pStyle w:val="4"/>
      <w:lvlText w:val=""/>
      <w:lvlJc w:val="left"/>
      <w:pPr>
        <w:tabs>
          <w:tab w:val="left" w:pos="360"/>
        </w:tabs>
        <w:ind w:left="360" w:hanging="36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E2OWJiZjU1ZjE1N2U5MmIyYjRiZjExYmYwYzUifQ=="/>
  </w:docVars>
  <w:rsids>
    <w:rsidRoot w:val="7EF74F85"/>
    <w:rsid w:val="7EF7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仿宋" w:hAnsi="仿宋" w:eastAsia="仿宋" w:cs="仿宋"/>
      <w:b/>
      <w:bCs/>
      <w:kern w:val="0"/>
      <w:sz w:val="32"/>
      <w:szCs w:val="32"/>
      <w:lang w:eastAsia="en-US"/>
    </w:rPr>
  </w:style>
  <w:style w:type="paragraph" w:styleId="3">
    <w:name w:val="Date"/>
    <w:basedOn w:val="1"/>
    <w:next w:val="1"/>
    <w:qFormat/>
    <w:uiPriority w:val="0"/>
    <w:pPr>
      <w:ind w:left="100" w:leftChars="2500"/>
    </w:pPr>
  </w:style>
  <w:style w:type="paragraph" w:styleId="4">
    <w:name w:val="Block Text"/>
    <w:basedOn w:val="1"/>
    <w:qFormat/>
    <w:uiPriority w:val="0"/>
    <w:pPr>
      <w:numPr>
        <w:ilvl w:val="0"/>
        <w:numId w:val="1"/>
      </w:numPr>
      <w:spacing w:after="120"/>
      <w:ind w:left="1440" w:leftChars="700" w:right="1440" w:firstLine="0"/>
    </w:pPr>
    <w:rPr>
      <w:rFonts w:ascii="Calibri" w:hAnsi="Calibri" w:eastAsia="仿宋_GB2312"/>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Table Paragraph"/>
    <w:qFormat/>
    <w:uiPriority w:val="1"/>
    <w:pPr>
      <w:widowControl w:val="0"/>
      <w:autoSpaceDE w:val="0"/>
      <w:autoSpaceDN w:val="0"/>
    </w:pPr>
    <w:rPr>
      <w:rFonts w:ascii="黑体" w:hAnsi="黑体" w:eastAsia="黑体" w:cs="黑体"/>
      <w:sz w:val="22"/>
      <w:szCs w:val="3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2066</Words>
  <Characters>2170</Characters>
  <Lines>0</Lines>
  <Paragraphs>0</Paragraphs>
  <TotalTime>1</TotalTime>
  <ScaleCrop>false</ScaleCrop>
  <LinksUpToDate>false</LinksUpToDate>
  <CharactersWithSpaces>2174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2023-06-05T08:05:00Z</dcterms:created>
  <dc:creator>李吉斌</dc:creator>
  <cp:lastModifiedBy>李吉斌</cp:lastModifiedBy>
  <dcterms:modified xsi:type="dcterms:W3CDTF">2023-06-05T08:06:56Z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7FA05461A35F435A9093446D51627076_11</vt:lpwstr>
  </property>
</Properties>
</file>